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FD" w:rsidRPr="00DE0DFD" w:rsidRDefault="00DE0DFD" w:rsidP="00DB0AAA">
      <w:pPr>
        <w:pStyle w:val="NormalWeb"/>
        <w:shd w:val="clear" w:color="auto" w:fill="FFFFFF"/>
        <w:spacing w:before="0" w:beforeAutospacing="0"/>
        <w:jc w:val="both"/>
        <w:rPr>
          <w:rFonts w:ascii="MyriadPro" w:hAnsi="MyriadPro"/>
          <w:b/>
          <w:color w:val="212529"/>
        </w:rPr>
      </w:pPr>
      <w:bookmarkStart w:id="0" w:name="_GoBack"/>
      <w:bookmarkEnd w:id="0"/>
      <w:r w:rsidRPr="00DE0DFD">
        <w:rPr>
          <w:rFonts w:ascii="MyriadPro" w:hAnsi="MyriadPro"/>
          <w:b/>
          <w:color w:val="212529"/>
        </w:rPr>
        <w:t>GEZİLERDE DİKKAT EDİLECEK HUSUSLAR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Geziler; Milli Eğitim Bakanlığı Eğitim Kurumları Sosyal Etkinlikler Yönetmeliğinin 10 ve 13 üncü maddesi hükümlerine göre yapılır.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DB0AAA" w:rsidRDefault="00DB0AAA" w:rsidP="00DB0AAA">
      <w:pPr>
        <w:pStyle w:val="NormalWeb"/>
        <w:shd w:val="clear" w:color="auto" w:fill="FFFFFF"/>
        <w:spacing w:before="0" w:beforeAutospacing="0"/>
        <w:jc w:val="both"/>
        <w:rPr>
          <w:rFonts w:ascii="MyriadPro" w:hAnsi="MyriadPro"/>
          <w:color w:val="212529"/>
        </w:rPr>
      </w:pPr>
      <w:r>
        <w:rPr>
          <w:rStyle w:val="Gl"/>
          <w:rFonts w:ascii="MyriadPro" w:hAnsi="MyriadPro"/>
          <w:color w:val="212529"/>
        </w:rPr>
        <w:t>Gezilerde aşağıdaki hususlara uyulur: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 xml:space="preserve">b) </w:t>
      </w:r>
      <w:proofErr w:type="gramStart"/>
      <w:r>
        <w:rPr>
          <w:rFonts w:ascii="MyriadPro" w:hAnsi="MyriadPro"/>
          <w:color w:val="212529"/>
        </w:rPr>
        <w:t>Eğitim kurumu</w:t>
      </w:r>
      <w:proofErr w:type="gramEnd"/>
      <w:r>
        <w:rPr>
          <w:rFonts w:ascii="MyriadPro" w:hAnsi="MyriadPro"/>
          <w:color w:val="212529"/>
        </w:rPr>
        <w:t xml:space="preserve"> gezilerinde; </w:t>
      </w:r>
      <w:r>
        <w:rPr>
          <w:rStyle w:val="Gl"/>
          <w:rFonts w:ascii="MyriadPro" w:hAnsi="MyriadPro"/>
          <w:color w:val="212529"/>
        </w:rPr>
        <w:t>1 kafile başkanı</w:t>
      </w:r>
      <w:r>
        <w:rPr>
          <w:rFonts w:ascii="MyriadPro" w:hAnsi="MyriadPro"/>
          <w:color w:val="212529"/>
        </w:rPr>
        <w:t> ve </w:t>
      </w:r>
      <w:r>
        <w:rPr>
          <w:rStyle w:val="Gl"/>
          <w:rFonts w:ascii="MyriadPro" w:hAnsi="MyriadPro"/>
          <w:color w:val="212529"/>
        </w:rPr>
        <w:t>40 öğrenciye </w:t>
      </w:r>
      <w:r>
        <w:rPr>
          <w:rFonts w:ascii="MyriadPro" w:hAnsi="MyriadPro"/>
          <w:color w:val="212529"/>
        </w:rPr>
        <w:t>kadar</w:t>
      </w:r>
      <w:r>
        <w:rPr>
          <w:rStyle w:val="Gl"/>
          <w:rFonts w:ascii="MyriadPro" w:hAnsi="MyriadPro"/>
          <w:color w:val="212529"/>
        </w:rPr>
        <w:t> en az 1, en fazla 2 öğretmen</w:t>
      </w:r>
      <w:r>
        <w:rPr>
          <w:rFonts w:ascii="MyriadPro" w:hAnsi="MyriadPro"/>
          <w:color w:val="212529"/>
        </w:rPr>
        <w:t> görevlendirilir. Sorumlu öğretmen sayısı, </w:t>
      </w:r>
      <w:r>
        <w:rPr>
          <w:rStyle w:val="Gl"/>
          <w:rFonts w:ascii="MyriadPro" w:hAnsi="MyriadPro"/>
          <w:color w:val="212529"/>
        </w:rPr>
        <w:t>özel eğitime</w:t>
      </w:r>
      <w:r>
        <w:rPr>
          <w:rFonts w:ascii="MyriadPro" w:hAnsi="MyriadPro"/>
          <w:color w:val="212529"/>
        </w:rPr>
        <w:t> ihtiyacı olan öğrenciler için </w:t>
      </w:r>
      <w:r>
        <w:rPr>
          <w:rStyle w:val="Gl"/>
          <w:rFonts w:ascii="MyriadPro" w:hAnsi="MyriadPro"/>
          <w:color w:val="212529"/>
        </w:rPr>
        <w:t>10 öğrenciye </w:t>
      </w:r>
      <w:r>
        <w:rPr>
          <w:rFonts w:ascii="MyriadPro" w:hAnsi="MyriadPro"/>
          <w:color w:val="212529"/>
        </w:rPr>
        <w:t>kadar</w:t>
      </w:r>
      <w:r>
        <w:rPr>
          <w:rStyle w:val="Gl"/>
          <w:rFonts w:ascii="MyriadPro" w:hAnsi="MyriadPro"/>
          <w:color w:val="212529"/>
        </w:rPr>
        <w:t> en az 2</w:t>
      </w:r>
      <w:r>
        <w:rPr>
          <w:rFonts w:ascii="MyriadPro" w:hAnsi="MyriadPro"/>
          <w:color w:val="212529"/>
        </w:rPr>
        <w:t>, </w:t>
      </w:r>
      <w:r>
        <w:rPr>
          <w:rStyle w:val="Gl"/>
          <w:rFonts w:ascii="MyriadPro" w:hAnsi="MyriadPro"/>
          <w:color w:val="212529"/>
        </w:rPr>
        <w:t>okul öncesi </w:t>
      </w:r>
      <w:r>
        <w:rPr>
          <w:rFonts w:ascii="MyriadPro" w:hAnsi="MyriadPro"/>
          <w:color w:val="212529"/>
        </w:rPr>
        <w:t>eğitim kurumlarında her grup için </w:t>
      </w:r>
      <w:r>
        <w:rPr>
          <w:rStyle w:val="Gl"/>
          <w:rFonts w:ascii="MyriadPro" w:hAnsi="MyriadPro"/>
          <w:color w:val="212529"/>
        </w:rPr>
        <w:t>en az 1</w:t>
      </w:r>
      <w:r>
        <w:rPr>
          <w:rFonts w:ascii="MyriadPro" w:hAnsi="MyriadPro"/>
          <w:color w:val="212529"/>
        </w:rPr>
        <w:t>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w:t>
      </w:r>
      <w:r>
        <w:rPr>
          <w:rStyle w:val="Gl"/>
          <w:rFonts w:ascii="MyriadPro" w:hAnsi="MyriadPro"/>
          <w:color w:val="212529"/>
        </w:rPr>
        <w:t>İl dışı ve yurt dışı gezilerde, okul öncesi çocukların velisi ile birlikte götürülmesi zorunludur.</w:t>
      </w:r>
      <w:r>
        <w:rPr>
          <w:rFonts w:ascii="MyriadPro" w:hAnsi="MyriadPro"/>
          <w:color w:val="212529"/>
        </w:rPr>
        <w:t> Eğitim kurumu yönetimince şehit ve gazi çocuğu olan öğrenciler ile ekonomik durumları yetersiz görülen öğrencilerin gezi giderleri, okul-aile birliği ile gönüllü veli, kurum ve kuruluşlarca karşılanabilir.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c) Öğretim programları kapsamında yapılacak gezilerin </w:t>
      </w:r>
      <w:r>
        <w:rPr>
          <w:rStyle w:val="Gl"/>
          <w:rFonts w:ascii="MyriadPro" w:hAnsi="MyriadPro"/>
          <w:color w:val="212529"/>
        </w:rPr>
        <w:t>ders saatleri içinde</w:t>
      </w:r>
      <w:r>
        <w:rPr>
          <w:rFonts w:ascii="MyriadPro" w:hAnsi="MyriadPro"/>
          <w:color w:val="212529"/>
        </w:rPr>
        <w:t> yapılmasına, </w:t>
      </w:r>
      <w:r>
        <w:rPr>
          <w:rStyle w:val="Gl"/>
          <w:rFonts w:ascii="MyriadPro" w:hAnsi="MyriadPro"/>
          <w:color w:val="212529"/>
        </w:rPr>
        <w:t>diğer gezilerin</w:t>
      </w:r>
      <w:r>
        <w:rPr>
          <w:rFonts w:ascii="MyriadPro" w:hAnsi="MyriadPro"/>
          <w:color w:val="212529"/>
        </w:rPr>
        <w:t> ise dersleri aksatmayacak şekilde</w:t>
      </w:r>
      <w:r>
        <w:rPr>
          <w:rStyle w:val="Gl"/>
          <w:rFonts w:ascii="MyriadPro" w:hAnsi="MyriadPro"/>
          <w:color w:val="212529"/>
        </w:rPr>
        <w:t> hafta sonu</w:t>
      </w:r>
      <w:r>
        <w:rPr>
          <w:rFonts w:ascii="MyriadPro" w:hAnsi="MyriadPro"/>
          <w:color w:val="212529"/>
        </w:rPr>
        <w:t> veya </w:t>
      </w:r>
      <w:r>
        <w:rPr>
          <w:rStyle w:val="Gl"/>
          <w:rFonts w:ascii="MyriadPro" w:hAnsi="MyriadPro"/>
          <w:color w:val="212529"/>
        </w:rPr>
        <w:t>resmî tatil günlerinde</w:t>
      </w:r>
      <w:r>
        <w:rPr>
          <w:rFonts w:ascii="MyriadPro" w:hAnsi="MyriadPro"/>
          <w:color w:val="212529"/>
        </w:rPr>
        <w:t> düzenlenmesine özen gösterilir.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ç) Gezilerin belirlenen </w:t>
      </w:r>
      <w:r>
        <w:rPr>
          <w:rStyle w:val="Gl"/>
          <w:rFonts w:ascii="MyriadPro" w:hAnsi="MyriadPro"/>
          <w:color w:val="212529"/>
        </w:rPr>
        <w:t>süreleri aşması</w:t>
      </w:r>
      <w:r>
        <w:rPr>
          <w:rFonts w:ascii="MyriadPro" w:hAnsi="MyriadPro"/>
          <w:color w:val="212529"/>
        </w:rPr>
        <w:t> durumunda, eğitim kurumu yönetiminin bilgisi dâhilinde gerekli önlemler alınarak gezilerden dolayı yapılamayan dersler takip eden derslerde </w:t>
      </w:r>
      <w:r>
        <w:rPr>
          <w:rStyle w:val="Gl"/>
          <w:rFonts w:ascii="MyriadPro" w:hAnsi="MyriadPro"/>
          <w:color w:val="212529"/>
        </w:rPr>
        <w:t>yoğunlaştırılmış</w:t>
      </w:r>
      <w:r>
        <w:rPr>
          <w:rFonts w:ascii="MyriadPro" w:hAnsi="MyriadPro"/>
          <w:color w:val="212529"/>
        </w:rPr>
        <w:t> olarak tamamlanır.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d) İl içi ve il dışı gezilerde öğrencilerin kaza sigorta işlemleri, geziye gidilecek araçların seçilmesi ve diğer konularda, Okul Gezileri Çerçeve Sözleşmesinde (EK-6) belirtilen hükümlere uyulur.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 xml:space="preserve">e) </w:t>
      </w:r>
      <w:proofErr w:type="gramStart"/>
      <w:r>
        <w:rPr>
          <w:rFonts w:ascii="MyriadPro" w:hAnsi="MyriadPro"/>
          <w:color w:val="212529"/>
        </w:rPr>
        <w:t>Eğitim kurumu</w:t>
      </w:r>
      <w:proofErr w:type="gramEnd"/>
      <w:r>
        <w:rPr>
          <w:rFonts w:ascii="MyriadPro" w:hAnsi="MyriadPro"/>
          <w:color w:val="212529"/>
        </w:rPr>
        <w:t xml:space="preserve"> yönetimi; gezinin sağlıklı ve güvenli bir şekilde yapılmasına ilişkin her türlü tedbiri alır, gezi dosyasında yer alan tüm belgeleri inceler ve uygunluğunu değerlendirir. (3)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 Ancak gezi yapılacak araçların karayolu taşımacılık mevzuatına uygun olması gerekir.</w:t>
      </w:r>
    </w:p>
    <w:p w:rsidR="00DB0AAA" w:rsidRDefault="00DB0AAA" w:rsidP="00DB0AAA">
      <w:pPr>
        <w:pStyle w:val="NormalWeb"/>
        <w:shd w:val="clear" w:color="auto" w:fill="FFFFFF"/>
        <w:spacing w:before="0" w:beforeAutospacing="0"/>
        <w:jc w:val="both"/>
        <w:rPr>
          <w:rFonts w:ascii="MyriadPro" w:hAnsi="MyriadPro"/>
          <w:color w:val="212529"/>
        </w:rPr>
      </w:pPr>
      <w:r>
        <w:rPr>
          <w:rStyle w:val="Gl"/>
          <w:rFonts w:ascii="MyriadPro" w:hAnsi="MyriadPro"/>
          <w:color w:val="212529"/>
        </w:rPr>
        <w:t>Katılım ve düzenlemeye ilişkin izin işlemleri</w:t>
      </w:r>
    </w:p>
    <w:p w:rsidR="00DB0AAA" w:rsidRDefault="00DB0AAA" w:rsidP="00DB0AAA">
      <w:pPr>
        <w:pStyle w:val="NormalWeb"/>
        <w:shd w:val="clear" w:color="auto" w:fill="FFFFFF"/>
        <w:spacing w:before="0" w:beforeAutospacing="0"/>
        <w:jc w:val="both"/>
        <w:rPr>
          <w:rFonts w:ascii="MyriadPro" w:hAnsi="MyriadPro"/>
          <w:color w:val="212529"/>
        </w:rPr>
      </w:pPr>
      <w:r>
        <w:rPr>
          <w:rStyle w:val="Gl"/>
          <w:rFonts w:ascii="MyriadPro" w:hAnsi="MyriadPro"/>
          <w:color w:val="212529"/>
        </w:rPr>
        <w:t>Eğitim kurumu/ ilçe /il</w:t>
      </w:r>
      <w:r>
        <w:rPr>
          <w:rFonts w:ascii="MyriadPro" w:hAnsi="MyriadPro"/>
          <w:color w:val="212529"/>
        </w:rPr>
        <w:t> </w:t>
      </w:r>
      <w:r>
        <w:rPr>
          <w:rStyle w:val="Gl"/>
          <w:rFonts w:ascii="MyriadPro" w:hAnsi="MyriadPro"/>
          <w:color w:val="212529"/>
        </w:rPr>
        <w:t>sınırları içinde</w:t>
      </w:r>
      <w:r>
        <w:rPr>
          <w:rFonts w:ascii="MyriadPro" w:hAnsi="MyriadPro"/>
          <w:color w:val="212529"/>
        </w:rPr>
        <w:t> eğitim kurumunca gerçekleştirilecek sosyal etkinliklere </w:t>
      </w:r>
      <w:r>
        <w:rPr>
          <w:rStyle w:val="Gl"/>
          <w:rFonts w:ascii="MyriadPro" w:hAnsi="MyriadPro"/>
          <w:color w:val="212529"/>
        </w:rPr>
        <w:t>eğitim kurumu müdürlüğünce</w:t>
      </w:r>
      <w:r>
        <w:rPr>
          <w:rFonts w:ascii="MyriadPro" w:hAnsi="MyriadPro"/>
          <w:color w:val="212529"/>
        </w:rPr>
        <w:t>, </w:t>
      </w:r>
      <w:r>
        <w:rPr>
          <w:rStyle w:val="Gl"/>
          <w:rFonts w:ascii="MyriadPro" w:hAnsi="MyriadPro"/>
          <w:color w:val="212529"/>
        </w:rPr>
        <w:t>il sınırları dışında</w:t>
      </w:r>
      <w:r>
        <w:rPr>
          <w:rFonts w:ascii="MyriadPro" w:hAnsi="MyriadPro"/>
          <w:color w:val="212529"/>
        </w:rPr>
        <w:t> gerçekleştirilecek etkinliklere </w:t>
      </w:r>
      <w:r>
        <w:rPr>
          <w:rStyle w:val="Gl"/>
          <w:rFonts w:ascii="MyriadPro" w:hAnsi="MyriadPro"/>
          <w:color w:val="212529"/>
        </w:rPr>
        <w:t>mülkî idare amirince</w:t>
      </w:r>
      <w:r>
        <w:rPr>
          <w:rFonts w:ascii="MyriadPro" w:hAnsi="MyriadPro"/>
          <w:color w:val="212529"/>
        </w:rPr>
        <w:t>, </w:t>
      </w:r>
      <w:r>
        <w:rPr>
          <w:rStyle w:val="Gl"/>
          <w:rFonts w:ascii="MyriadPro" w:hAnsi="MyriadPro"/>
          <w:color w:val="212529"/>
        </w:rPr>
        <w:t>yurt dışında</w:t>
      </w:r>
      <w:r>
        <w:rPr>
          <w:rFonts w:ascii="MyriadPro" w:hAnsi="MyriadPro"/>
          <w:color w:val="212529"/>
        </w:rPr>
        <w:t> gerçekleştirilecek etkinliklere </w:t>
      </w:r>
      <w:r>
        <w:rPr>
          <w:rStyle w:val="Gl"/>
          <w:rFonts w:ascii="MyriadPro" w:hAnsi="MyriadPro"/>
          <w:color w:val="212529"/>
        </w:rPr>
        <w:t>valilikçe</w:t>
      </w:r>
      <w:r>
        <w:rPr>
          <w:rFonts w:ascii="MyriadPro" w:hAnsi="MyriadPro"/>
          <w:color w:val="212529"/>
        </w:rPr>
        <w:t xml:space="preserve"> izin </w:t>
      </w:r>
      <w:r>
        <w:rPr>
          <w:rFonts w:ascii="MyriadPro" w:hAnsi="MyriadPro"/>
          <w:color w:val="212529"/>
        </w:rPr>
        <w:lastRenderedPageBreak/>
        <w:t>verilir. </w:t>
      </w:r>
      <w:r>
        <w:rPr>
          <w:rStyle w:val="Gl"/>
          <w:rFonts w:ascii="MyriadPro" w:hAnsi="MyriadPro"/>
          <w:color w:val="212529"/>
        </w:rPr>
        <w:t>Ancak ilçe dışında yapılacak etkinliklerde eğitim kurumu müdürlüğü en az üç gün önceden resmî yazıyla il/ilçe millî eğitim müdürlüğünü bilgilendirir.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ilgili mevzuatına göre izin verilir. </w:t>
      </w:r>
    </w:p>
    <w:p w:rsidR="00DB0AAA" w:rsidRDefault="00DB0AAA" w:rsidP="00DB0AAA">
      <w:pPr>
        <w:pStyle w:val="NormalWeb"/>
        <w:shd w:val="clear" w:color="auto" w:fill="FFFFFF"/>
        <w:spacing w:before="0" w:beforeAutospacing="0"/>
        <w:jc w:val="both"/>
        <w:rPr>
          <w:rFonts w:ascii="MyriadPro" w:hAnsi="MyriadPro"/>
          <w:color w:val="212529"/>
        </w:rPr>
      </w:pPr>
      <w:r>
        <w:rPr>
          <w:rStyle w:val="Gl"/>
          <w:rFonts w:ascii="MyriadPro" w:hAnsi="MyriadPro"/>
          <w:color w:val="212529"/>
        </w:rPr>
        <w:t>Eğitim kurumu/ ilçe /il</w:t>
      </w:r>
      <w:r>
        <w:rPr>
          <w:rFonts w:ascii="MyriadPro" w:hAnsi="MyriadPro"/>
          <w:color w:val="212529"/>
        </w:rPr>
        <w:t> </w:t>
      </w:r>
      <w:r>
        <w:rPr>
          <w:rStyle w:val="Gl"/>
          <w:rFonts w:ascii="MyriadPro" w:hAnsi="MyriadPro"/>
          <w:color w:val="212529"/>
        </w:rPr>
        <w:t>sınırları içinde</w:t>
      </w:r>
      <w:r>
        <w:rPr>
          <w:rFonts w:ascii="MyriadPro" w:hAnsi="MyriadPro"/>
          <w:color w:val="212529"/>
        </w:rPr>
        <w:t> eğitim kurumunca gerçekleştirilecek sosyal etkinlikler için düzenlenen evraklar en az 7 gün önce eğitim kurumu müdürlüğüne teslim edilir.</w:t>
      </w:r>
    </w:p>
    <w:p w:rsidR="00DB0AAA" w:rsidRDefault="00DB0AAA" w:rsidP="00DB0AAA">
      <w:pPr>
        <w:pStyle w:val="NormalWeb"/>
        <w:shd w:val="clear" w:color="auto" w:fill="FFFFFF"/>
        <w:spacing w:before="0" w:beforeAutospacing="0"/>
        <w:jc w:val="both"/>
        <w:rPr>
          <w:rFonts w:ascii="MyriadPro" w:hAnsi="MyriadPro"/>
          <w:color w:val="212529"/>
        </w:rPr>
      </w:pPr>
      <w:r>
        <w:rPr>
          <w:rStyle w:val="Gl"/>
          <w:rFonts w:ascii="MyriadPro" w:hAnsi="MyriadPro"/>
          <w:color w:val="212529"/>
        </w:rPr>
        <w:t>İl sınırları dışında</w:t>
      </w:r>
      <w:r>
        <w:rPr>
          <w:rFonts w:ascii="MyriadPro" w:hAnsi="MyriadPro"/>
          <w:color w:val="212529"/>
        </w:rPr>
        <w:t> gerçekleştirilecek etkinliklerde düzenlenecek evraklar </w:t>
      </w:r>
      <w:r>
        <w:rPr>
          <w:rStyle w:val="Gl"/>
          <w:rFonts w:ascii="MyriadPro" w:hAnsi="MyriadPro"/>
          <w:color w:val="212529"/>
        </w:rPr>
        <w:t>en az 10 gün önce</w:t>
      </w:r>
      <w:r>
        <w:rPr>
          <w:rFonts w:ascii="MyriadPro" w:hAnsi="MyriadPro"/>
          <w:color w:val="212529"/>
        </w:rPr>
        <w:t>, </w:t>
      </w:r>
      <w:r>
        <w:rPr>
          <w:rStyle w:val="Gl"/>
          <w:rFonts w:ascii="MyriadPro" w:hAnsi="MyriadPro"/>
          <w:color w:val="212529"/>
        </w:rPr>
        <w:t>yurt dışında</w:t>
      </w:r>
      <w:r>
        <w:rPr>
          <w:rFonts w:ascii="MyriadPro" w:hAnsi="MyriadPro"/>
          <w:color w:val="212529"/>
        </w:rPr>
        <w:t> gerçekleştirilecek etkinliklerde düzenlenecek evraklar ise </w:t>
      </w:r>
      <w:r>
        <w:rPr>
          <w:rStyle w:val="Gl"/>
          <w:rFonts w:ascii="MyriadPro" w:hAnsi="MyriadPro"/>
          <w:color w:val="212529"/>
        </w:rPr>
        <w:t>en az 20 gün önce</w:t>
      </w:r>
      <w:r>
        <w:rPr>
          <w:rFonts w:ascii="MyriadPro" w:hAnsi="MyriadPro"/>
          <w:color w:val="212529"/>
        </w:rPr>
        <w:t> olur alınmak üzere İlçe Milli Eğitim Müdürlüğüne gönderilir.</w:t>
      </w:r>
    </w:p>
    <w:p w:rsidR="00DB0AAA" w:rsidRDefault="00DB0AAA" w:rsidP="00DB0AAA">
      <w:pPr>
        <w:pStyle w:val="NormalWeb"/>
        <w:shd w:val="clear" w:color="auto" w:fill="FFFFFF"/>
        <w:spacing w:before="0" w:beforeAutospacing="0"/>
        <w:jc w:val="both"/>
        <w:rPr>
          <w:rFonts w:ascii="MyriadPro" w:hAnsi="MyriadPro"/>
          <w:color w:val="212529"/>
        </w:rPr>
      </w:pPr>
      <w:r>
        <w:rPr>
          <w:rFonts w:ascii="MyriadPro" w:hAnsi="MyriadPro"/>
          <w:color w:val="212529"/>
        </w:rPr>
        <w:t>EKLER</w:t>
      </w:r>
    </w:p>
    <w:p w:rsidR="00DB0AAA" w:rsidRPr="00DE0DFD" w:rsidRDefault="009B4649" w:rsidP="00DB0AAA">
      <w:pPr>
        <w:pStyle w:val="NormalWeb"/>
        <w:shd w:val="clear" w:color="auto" w:fill="FFFFFF"/>
        <w:spacing w:before="0" w:beforeAutospacing="0"/>
        <w:jc w:val="both"/>
        <w:rPr>
          <w:rFonts w:ascii="MyriadPro" w:hAnsi="MyriadPro"/>
          <w:color w:val="FF0000"/>
        </w:rPr>
      </w:pPr>
      <w:hyperlink r:id="rId5" w:history="1">
        <w:r w:rsidR="00DB0AAA" w:rsidRPr="00DE0DFD">
          <w:rPr>
            <w:rStyle w:val="Kpr"/>
            <w:rFonts w:ascii="MyriadPro" w:hAnsi="MyriadPro"/>
            <w:color w:val="FF0000"/>
          </w:rPr>
          <w:t>VELİ İZİN BELGESİ</w:t>
        </w:r>
      </w:hyperlink>
      <w:r w:rsidR="00DB0AAA" w:rsidRPr="00DE0DFD">
        <w:rPr>
          <w:rFonts w:ascii="MyriadPro" w:hAnsi="MyriadPro"/>
          <w:color w:val="FF0000"/>
        </w:rPr>
        <w:t>  </w:t>
      </w:r>
    </w:p>
    <w:p w:rsidR="00DB0AAA" w:rsidRPr="00DE0DFD" w:rsidRDefault="009B4649" w:rsidP="00DB0AAA">
      <w:pPr>
        <w:pStyle w:val="NormalWeb"/>
        <w:shd w:val="clear" w:color="auto" w:fill="FFFFFF"/>
        <w:spacing w:before="0" w:beforeAutospacing="0"/>
        <w:jc w:val="both"/>
        <w:rPr>
          <w:rFonts w:ascii="MyriadPro" w:hAnsi="MyriadPro"/>
          <w:color w:val="FF0000"/>
        </w:rPr>
      </w:pPr>
      <w:hyperlink r:id="rId6" w:history="1">
        <w:r w:rsidR="00DB0AAA" w:rsidRPr="00DE0DFD">
          <w:rPr>
            <w:rStyle w:val="Kpr"/>
            <w:rFonts w:ascii="MyriadPro" w:hAnsi="MyriadPro"/>
            <w:color w:val="FF0000"/>
          </w:rPr>
          <w:t>GEZİ_PLAN</w:t>
        </w:r>
      </w:hyperlink>
      <w:r w:rsidR="00DB0AAA" w:rsidRPr="00DE0DFD">
        <w:rPr>
          <w:rFonts w:ascii="MyriadPro" w:hAnsi="MyriadPro"/>
          <w:color w:val="FF0000"/>
        </w:rPr>
        <w:t>I</w:t>
      </w:r>
    </w:p>
    <w:p w:rsidR="00DB0AAA" w:rsidRPr="00DE0DFD" w:rsidRDefault="009B4649" w:rsidP="00DB0AAA">
      <w:pPr>
        <w:pStyle w:val="NormalWeb"/>
        <w:shd w:val="clear" w:color="auto" w:fill="FFFFFF"/>
        <w:spacing w:before="0" w:beforeAutospacing="0"/>
        <w:jc w:val="both"/>
        <w:rPr>
          <w:rFonts w:ascii="MyriadPro" w:hAnsi="MyriadPro"/>
          <w:color w:val="FF0000"/>
        </w:rPr>
      </w:pPr>
      <w:hyperlink r:id="rId7" w:history="1">
        <w:r w:rsidR="00DB0AAA" w:rsidRPr="00DE0DFD">
          <w:rPr>
            <w:rStyle w:val="Kpr"/>
            <w:rFonts w:ascii="MyriadPro" w:hAnsi="MyriadPro"/>
            <w:color w:val="FF0000"/>
          </w:rPr>
          <w:t>EĞİTİM_KURUMU_GEZİLERİ_CERCEVE_SOZLEŞMES</w:t>
        </w:r>
      </w:hyperlink>
      <w:r w:rsidR="00DB0AAA" w:rsidRPr="00DE0DFD">
        <w:rPr>
          <w:rFonts w:ascii="MyriadPro" w:hAnsi="MyriadPro"/>
          <w:color w:val="FF0000"/>
        </w:rPr>
        <w:t>İ</w:t>
      </w:r>
    </w:p>
    <w:p w:rsidR="00DB0AAA" w:rsidRPr="00DE0DFD" w:rsidRDefault="009B4649" w:rsidP="00DB0AAA">
      <w:pPr>
        <w:pStyle w:val="NormalWeb"/>
        <w:shd w:val="clear" w:color="auto" w:fill="FFFFFF"/>
        <w:spacing w:before="0" w:beforeAutospacing="0"/>
        <w:jc w:val="both"/>
        <w:rPr>
          <w:rFonts w:ascii="MyriadPro" w:hAnsi="MyriadPro"/>
          <w:color w:val="FF0000"/>
        </w:rPr>
      </w:pPr>
      <w:hyperlink r:id="rId8" w:history="1">
        <w:r w:rsidR="00DB0AAA" w:rsidRPr="00DE0DFD">
          <w:rPr>
            <w:rStyle w:val="Kpr"/>
            <w:rFonts w:ascii="MyriadPro" w:hAnsi="MyriadPro"/>
            <w:color w:val="FF0000"/>
          </w:rPr>
          <w:t>SÜRÜCÜ_BEYANI</w:t>
        </w:r>
      </w:hyperlink>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Y</w:t>
      </w:r>
      <w:r w:rsidRPr="00DE0DFD">
        <w:rPr>
          <w:rFonts w:ascii="MyriadPro" w:hAnsi="MyriadPro" w:hint="eastAsia"/>
          <w:color w:val="FF0000"/>
        </w:rPr>
        <w:t>Ü</w:t>
      </w:r>
      <w:r w:rsidRPr="00DE0DFD">
        <w:rPr>
          <w:rFonts w:ascii="MyriadPro" w:hAnsi="MyriadPro"/>
          <w:color w:val="FF0000"/>
        </w:rPr>
        <w:t>KLEN</w:t>
      </w:r>
      <w:r w:rsidRPr="00DE0DFD">
        <w:rPr>
          <w:rFonts w:ascii="MyriadPro" w:hAnsi="MyriadPro" w:hint="eastAsia"/>
          <w:color w:val="FF0000"/>
        </w:rPr>
        <w:t>İ</w:t>
      </w:r>
      <w:r w:rsidRPr="00DE0DFD">
        <w:rPr>
          <w:rFonts w:ascii="MyriadPro" w:hAnsi="MyriadPro"/>
          <w:color w:val="FF0000"/>
        </w:rPr>
        <w:t>C</w:t>
      </w:r>
      <w:r w:rsidRPr="00DE0DFD">
        <w:rPr>
          <w:rFonts w:ascii="MyriadPro" w:hAnsi="MyriadPro" w:hint="eastAsia"/>
          <w:color w:val="FF0000"/>
        </w:rPr>
        <w:t>İ</w:t>
      </w:r>
      <w:r w:rsidRPr="00DE0DFD">
        <w:rPr>
          <w:rFonts w:ascii="MyriadPro" w:hAnsi="MyriadPro"/>
          <w:color w:val="FF0000"/>
        </w:rPr>
        <w:t>YE A</w:t>
      </w:r>
      <w:r w:rsidRPr="00DE0DFD">
        <w:rPr>
          <w:rFonts w:ascii="MyriadPro" w:hAnsi="MyriadPro" w:hint="eastAsia"/>
          <w:color w:val="FF0000"/>
        </w:rPr>
        <w:t>İ</w:t>
      </w:r>
      <w:r w:rsidRPr="00DE0DFD">
        <w:rPr>
          <w:rFonts w:ascii="MyriadPro" w:hAnsi="MyriadPro"/>
          <w:color w:val="FF0000"/>
        </w:rPr>
        <w:t>T "</w:t>
      </w:r>
      <w:r w:rsidRPr="00DE0DFD">
        <w:rPr>
          <w:rFonts w:ascii="MyriadPro" w:hAnsi="MyriadPro" w:hint="eastAsia"/>
          <w:color w:val="FF0000"/>
        </w:rPr>
        <w:t>İŞ</w:t>
      </w:r>
      <w:r w:rsidRPr="00DE0DFD">
        <w:rPr>
          <w:rFonts w:ascii="MyriadPro" w:hAnsi="MyriadPro"/>
          <w:color w:val="FF0000"/>
        </w:rPr>
        <w:t>LETME BELGES</w:t>
      </w:r>
      <w:r w:rsidRPr="00DE0DFD">
        <w:rPr>
          <w:rFonts w:ascii="MyriadPro" w:hAnsi="MyriadPro" w:hint="eastAsia"/>
          <w:color w:val="FF0000"/>
        </w:rPr>
        <w:t>İ</w:t>
      </w:r>
      <w:r w:rsidRPr="00DE0DFD">
        <w:rPr>
          <w:rFonts w:ascii="MyriadPro" w:hAnsi="MyriadPro"/>
          <w:color w:val="FF0000"/>
        </w:rPr>
        <w:t>" VEYA Y</w:t>
      </w:r>
      <w:r w:rsidRPr="00DE0DFD">
        <w:rPr>
          <w:rFonts w:ascii="MyriadPro" w:hAnsi="MyriadPro" w:hint="eastAsia"/>
          <w:color w:val="FF0000"/>
        </w:rPr>
        <w:t>Ü</w:t>
      </w:r>
      <w:r w:rsidRPr="00DE0DFD">
        <w:rPr>
          <w:rFonts w:ascii="MyriadPro" w:hAnsi="MyriadPro"/>
          <w:color w:val="FF0000"/>
        </w:rPr>
        <w:t>KLEN</w:t>
      </w:r>
      <w:r w:rsidRPr="00DE0DFD">
        <w:rPr>
          <w:rFonts w:ascii="MyriadPro" w:hAnsi="MyriadPro" w:hint="eastAsia"/>
          <w:color w:val="FF0000"/>
        </w:rPr>
        <w:t>İ</w:t>
      </w:r>
      <w:r w:rsidRPr="00DE0DFD">
        <w:rPr>
          <w:rFonts w:ascii="MyriadPro" w:hAnsi="MyriadPro"/>
          <w:color w:val="FF0000"/>
        </w:rPr>
        <w:t>C</w:t>
      </w:r>
      <w:r w:rsidRPr="00DE0DFD">
        <w:rPr>
          <w:rFonts w:ascii="MyriadPro" w:hAnsi="MyriadPro" w:hint="eastAsia"/>
          <w:color w:val="FF0000"/>
        </w:rPr>
        <w:t>İ</w:t>
      </w:r>
      <w:r w:rsidRPr="00DE0DFD">
        <w:rPr>
          <w:rFonts w:ascii="MyriadPro" w:hAnsi="MyriadPro"/>
          <w:color w:val="FF0000"/>
        </w:rPr>
        <w:t>N</w:t>
      </w:r>
      <w:r w:rsidRPr="00DE0DFD">
        <w:rPr>
          <w:rFonts w:ascii="MyriadPro" w:hAnsi="MyriadPro" w:hint="eastAsia"/>
          <w:color w:val="FF0000"/>
        </w:rPr>
        <w:t>İ</w:t>
      </w:r>
      <w:r w:rsidRPr="00DE0DFD">
        <w:rPr>
          <w:rFonts w:ascii="MyriadPro" w:hAnsi="MyriadPro"/>
          <w:color w:val="FF0000"/>
        </w:rPr>
        <w:t>N FAAL SEYAHAT F</w:t>
      </w:r>
      <w:r w:rsidRPr="00DE0DFD">
        <w:rPr>
          <w:rFonts w:ascii="MyriadPro" w:hAnsi="MyriadPro" w:hint="eastAsia"/>
          <w:color w:val="FF0000"/>
        </w:rPr>
        <w:t>İ</w:t>
      </w:r>
      <w:r w:rsidRPr="00DE0DFD">
        <w:rPr>
          <w:rFonts w:ascii="MyriadPro" w:hAnsi="MyriadPro"/>
          <w:color w:val="FF0000"/>
        </w:rPr>
        <w:t>RMASI OLDU</w:t>
      </w:r>
      <w:r w:rsidRPr="00DE0DFD">
        <w:rPr>
          <w:rFonts w:ascii="MyriadPro" w:hAnsi="MyriadPro" w:hint="eastAsia"/>
          <w:color w:val="FF0000"/>
        </w:rPr>
        <w:t>Ğ</w:t>
      </w:r>
      <w:r w:rsidRPr="00DE0DFD">
        <w:rPr>
          <w:rFonts w:ascii="MyriadPro" w:hAnsi="MyriadPro"/>
          <w:color w:val="FF0000"/>
        </w:rPr>
        <w:t>UNU G</w:t>
      </w:r>
      <w:r w:rsidRPr="00DE0DFD">
        <w:rPr>
          <w:rFonts w:ascii="MyriadPro" w:hAnsi="MyriadPro" w:hint="eastAsia"/>
          <w:color w:val="FF0000"/>
        </w:rPr>
        <w:t>Ö</w:t>
      </w:r>
      <w:r w:rsidRPr="00DE0DFD">
        <w:rPr>
          <w:rFonts w:ascii="MyriadPro" w:hAnsi="MyriadPro"/>
          <w:color w:val="FF0000"/>
        </w:rPr>
        <w:t>STEREN BELGE</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SEYAHAT ACENTES</w:t>
      </w:r>
      <w:r w:rsidRPr="00DE0DFD">
        <w:rPr>
          <w:rFonts w:ascii="MyriadPro" w:hAnsi="MyriadPro" w:hint="eastAsia"/>
          <w:color w:val="FF0000"/>
        </w:rPr>
        <w:t>İ</w:t>
      </w:r>
      <w:r w:rsidRPr="00DE0DFD">
        <w:rPr>
          <w:rFonts w:ascii="MyriadPro" w:hAnsi="MyriadPro"/>
          <w:color w:val="FF0000"/>
        </w:rPr>
        <w:t xml:space="preserve"> </w:t>
      </w:r>
      <w:r w:rsidRPr="00DE0DFD">
        <w:rPr>
          <w:rFonts w:ascii="MyriadPro" w:hAnsi="MyriadPro" w:hint="eastAsia"/>
          <w:color w:val="FF0000"/>
        </w:rPr>
        <w:t>İŞ</w:t>
      </w:r>
      <w:r w:rsidRPr="00DE0DFD">
        <w:rPr>
          <w:rFonts w:ascii="MyriadPro" w:hAnsi="MyriadPro"/>
          <w:color w:val="FF0000"/>
        </w:rPr>
        <w:t>LETME BELGES</w:t>
      </w:r>
      <w:r w:rsidRPr="00DE0DFD">
        <w:rPr>
          <w:rFonts w:ascii="MyriadPro" w:hAnsi="MyriadPro" w:hint="eastAsia"/>
          <w:color w:val="FF0000"/>
        </w:rPr>
        <w:t>İ</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B2 YA DA D2 YETK</w:t>
      </w:r>
      <w:r w:rsidRPr="00DE0DFD">
        <w:rPr>
          <w:rFonts w:ascii="MyriadPro" w:hAnsi="MyriadPro" w:hint="eastAsia"/>
          <w:color w:val="FF0000"/>
        </w:rPr>
        <w:t>İ</w:t>
      </w:r>
      <w:r w:rsidRPr="00DE0DFD">
        <w:rPr>
          <w:rFonts w:ascii="MyriadPro" w:hAnsi="MyriadPro"/>
          <w:color w:val="FF0000"/>
        </w:rPr>
        <w:t xml:space="preserve"> BELGES</w:t>
      </w:r>
      <w:r w:rsidRPr="00DE0DFD">
        <w:rPr>
          <w:rFonts w:ascii="MyriadPro" w:hAnsi="MyriadPro" w:hint="eastAsia"/>
          <w:color w:val="FF0000"/>
        </w:rPr>
        <w:t>İ</w:t>
      </w:r>
      <w:r w:rsidRPr="00DE0DFD">
        <w:rPr>
          <w:rFonts w:ascii="MyriadPro" w:hAnsi="MyriadPro"/>
          <w:color w:val="FF0000"/>
        </w:rPr>
        <w:t>.</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S</w:t>
      </w:r>
      <w:r w:rsidRPr="00DE0DFD">
        <w:rPr>
          <w:rFonts w:ascii="MyriadPro" w:hAnsi="MyriadPro" w:hint="eastAsia"/>
          <w:color w:val="FF0000"/>
        </w:rPr>
        <w:t>Ü</w:t>
      </w:r>
      <w:r w:rsidRPr="00DE0DFD">
        <w:rPr>
          <w:rFonts w:ascii="MyriadPro" w:hAnsi="MyriadPro"/>
          <w:color w:val="FF0000"/>
        </w:rPr>
        <w:t>R</w:t>
      </w:r>
      <w:r w:rsidRPr="00DE0DFD">
        <w:rPr>
          <w:rFonts w:ascii="MyriadPro" w:hAnsi="MyriadPro" w:hint="eastAsia"/>
          <w:color w:val="FF0000"/>
        </w:rPr>
        <w:t>Ü</w:t>
      </w:r>
      <w:r w:rsidRPr="00DE0DFD">
        <w:rPr>
          <w:rFonts w:ascii="MyriadPro" w:hAnsi="MyriadPro"/>
          <w:color w:val="FF0000"/>
        </w:rPr>
        <w:t>C</w:t>
      </w:r>
      <w:r w:rsidRPr="00DE0DFD">
        <w:rPr>
          <w:rFonts w:ascii="MyriadPro" w:hAnsi="MyriadPro" w:hint="eastAsia"/>
          <w:color w:val="FF0000"/>
        </w:rPr>
        <w:t>Ü</w:t>
      </w:r>
      <w:r w:rsidRPr="00DE0DFD">
        <w:rPr>
          <w:rFonts w:ascii="MyriadPro" w:hAnsi="MyriadPro"/>
          <w:color w:val="FF0000"/>
        </w:rPr>
        <w:t xml:space="preserve"> BELGES</w:t>
      </w:r>
      <w:r w:rsidRPr="00DE0DFD">
        <w:rPr>
          <w:rFonts w:ascii="MyriadPro" w:hAnsi="MyriadPro" w:hint="eastAsia"/>
          <w:color w:val="FF0000"/>
        </w:rPr>
        <w:t>İ</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MESLEK</w:t>
      </w:r>
      <w:r w:rsidRPr="00DE0DFD">
        <w:rPr>
          <w:rFonts w:ascii="MyriadPro" w:hAnsi="MyriadPro" w:hint="eastAsia"/>
          <w:color w:val="FF0000"/>
        </w:rPr>
        <w:t>İ</w:t>
      </w:r>
      <w:r w:rsidRPr="00DE0DFD">
        <w:rPr>
          <w:rFonts w:ascii="MyriadPro" w:hAnsi="MyriadPro"/>
          <w:color w:val="FF0000"/>
        </w:rPr>
        <w:t xml:space="preserve"> YETERL</w:t>
      </w:r>
      <w:r w:rsidRPr="00DE0DFD">
        <w:rPr>
          <w:rFonts w:ascii="MyriadPro" w:hAnsi="MyriadPro" w:hint="eastAsia"/>
          <w:color w:val="FF0000"/>
        </w:rPr>
        <w:t>İ</w:t>
      </w:r>
      <w:r w:rsidRPr="00DE0DFD">
        <w:rPr>
          <w:rFonts w:ascii="MyriadPro" w:hAnsi="MyriadPro"/>
          <w:color w:val="FF0000"/>
        </w:rPr>
        <w:t>K BELGES</w:t>
      </w:r>
      <w:r w:rsidRPr="00DE0DFD">
        <w:rPr>
          <w:rFonts w:ascii="MyriadPro" w:hAnsi="MyriadPro" w:hint="eastAsia"/>
          <w:color w:val="FF0000"/>
        </w:rPr>
        <w:t>İ</w:t>
      </w:r>
      <w:r w:rsidRPr="00DE0DFD">
        <w:rPr>
          <w:rFonts w:ascii="MyriadPro" w:hAnsi="MyriadPro"/>
          <w:color w:val="FF0000"/>
        </w:rPr>
        <w:t xml:space="preserve"> (SRC1/SRC2)</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PS</w:t>
      </w:r>
      <w:r w:rsidRPr="00DE0DFD">
        <w:rPr>
          <w:rFonts w:ascii="MyriadPro" w:hAnsi="MyriadPro" w:hint="eastAsia"/>
          <w:color w:val="FF0000"/>
        </w:rPr>
        <w:t>İ</w:t>
      </w:r>
      <w:r w:rsidRPr="00DE0DFD">
        <w:rPr>
          <w:rFonts w:ascii="MyriadPro" w:hAnsi="MyriadPro"/>
          <w:color w:val="FF0000"/>
        </w:rPr>
        <w:t>KO-TEKN</w:t>
      </w:r>
      <w:r w:rsidRPr="00DE0DFD">
        <w:rPr>
          <w:rFonts w:ascii="MyriadPro" w:hAnsi="MyriadPro" w:hint="eastAsia"/>
          <w:color w:val="FF0000"/>
        </w:rPr>
        <w:t>İ</w:t>
      </w:r>
      <w:r w:rsidRPr="00DE0DFD">
        <w:rPr>
          <w:rFonts w:ascii="MyriadPro" w:hAnsi="MyriadPro"/>
          <w:color w:val="FF0000"/>
        </w:rPr>
        <w:t>K RAPORU</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ADL</w:t>
      </w:r>
      <w:r w:rsidRPr="00DE0DFD">
        <w:rPr>
          <w:rFonts w:ascii="MyriadPro" w:hAnsi="MyriadPro" w:hint="eastAsia"/>
          <w:color w:val="FF0000"/>
        </w:rPr>
        <w:t>Î</w:t>
      </w:r>
      <w:r w:rsidRPr="00DE0DFD">
        <w:rPr>
          <w:rFonts w:ascii="MyriadPro" w:hAnsi="MyriadPro"/>
          <w:color w:val="FF0000"/>
        </w:rPr>
        <w:t xml:space="preserve"> S</w:t>
      </w:r>
      <w:r w:rsidRPr="00DE0DFD">
        <w:rPr>
          <w:rFonts w:ascii="MyriadPro" w:hAnsi="MyriadPro" w:hint="eastAsia"/>
          <w:color w:val="FF0000"/>
        </w:rPr>
        <w:t>İ</w:t>
      </w:r>
      <w:r w:rsidRPr="00DE0DFD">
        <w:rPr>
          <w:rFonts w:ascii="MyriadPro" w:hAnsi="MyriadPro"/>
          <w:color w:val="FF0000"/>
        </w:rPr>
        <w:t>C</w:t>
      </w:r>
      <w:r w:rsidRPr="00DE0DFD">
        <w:rPr>
          <w:rFonts w:ascii="MyriadPro" w:hAnsi="MyriadPro" w:hint="eastAsia"/>
          <w:color w:val="FF0000"/>
        </w:rPr>
        <w:t>İ</w:t>
      </w:r>
      <w:r w:rsidRPr="00DE0DFD">
        <w:rPr>
          <w:rFonts w:ascii="MyriadPro" w:hAnsi="MyriadPro"/>
          <w:color w:val="FF0000"/>
        </w:rPr>
        <w:t>L KAYDI BELGES</w:t>
      </w:r>
      <w:r w:rsidRPr="00DE0DFD">
        <w:rPr>
          <w:rFonts w:ascii="MyriadPro" w:hAnsi="MyriadPro" w:hint="eastAsia"/>
          <w:color w:val="FF0000"/>
        </w:rPr>
        <w:t>İ</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ARA</w:t>
      </w:r>
      <w:r w:rsidRPr="00DE0DFD">
        <w:rPr>
          <w:rFonts w:ascii="MyriadPro" w:hAnsi="MyriadPro" w:hint="eastAsia"/>
          <w:color w:val="FF0000"/>
        </w:rPr>
        <w:t>Ç</w:t>
      </w:r>
      <w:r w:rsidRPr="00DE0DFD">
        <w:rPr>
          <w:rFonts w:ascii="MyriadPro" w:hAnsi="MyriadPro"/>
          <w:color w:val="FF0000"/>
        </w:rPr>
        <w:t xml:space="preserve"> TESC</w:t>
      </w:r>
      <w:r w:rsidRPr="00DE0DFD">
        <w:rPr>
          <w:rFonts w:ascii="MyriadPro" w:hAnsi="MyriadPro" w:hint="eastAsia"/>
          <w:color w:val="FF0000"/>
        </w:rPr>
        <w:t>İ</w:t>
      </w:r>
      <w:r w:rsidRPr="00DE0DFD">
        <w:rPr>
          <w:rFonts w:ascii="MyriadPro" w:hAnsi="MyriadPro"/>
          <w:color w:val="FF0000"/>
        </w:rPr>
        <w:t>L BELGES</w:t>
      </w:r>
      <w:r w:rsidRPr="00DE0DFD">
        <w:rPr>
          <w:rFonts w:ascii="MyriadPro" w:hAnsi="MyriadPro" w:hint="eastAsia"/>
          <w:color w:val="FF0000"/>
        </w:rPr>
        <w:t>İ</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ZORUNLU MAL</w:t>
      </w:r>
      <w:r w:rsidRPr="00DE0DFD">
        <w:rPr>
          <w:rFonts w:ascii="MyriadPro" w:hAnsi="MyriadPro" w:hint="eastAsia"/>
          <w:color w:val="FF0000"/>
        </w:rPr>
        <w:t>İ</w:t>
      </w:r>
      <w:r w:rsidRPr="00DE0DFD">
        <w:rPr>
          <w:rFonts w:ascii="MyriadPro" w:hAnsi="MyriadPro"/>
          <w:color w:val="FF0000"/>
        </w:rPr>
        <w:t xml:space="preserve"> SORUMLULUK (TRAF</w:t>
      </w:r>
      <w:r w:rsidRPr="00DE0DFD">
        <w:rPr>
          <w:rFonts w:ascii="MyriadPro" w:hAnsi="MyriadPro" w:hint="eastAsia"/>
          <w:color w:val="FF0000"/>
        </w:rPr>
        <w:t>İ</w:t>
      </w:r>
      <w:r w:rsidRPr="00DE0DFD">
        <w:rPr>
          <w:rFonts w:ascii="MyriadPro" w:hAnsi="MyriadPro"/>
          <w:color w:val="FF0000"/>
        </w:rPr>
        <w:t>K) S</w:t>
      </w:r>
      <w:r w:rsidRPr="00DE0DFD">
        <w:rPr>
          <w:rFonts w:ascii="MyriadPro" w:hAnsi="MyriadPro" w:hint="eastAsia"/>
          <w:color w:val="FF0000"/>
        </w:rPr>
        <w:t>İ</w:t>
      </w:r>
      <w:r w:rsidRPr="00DE0DFD">
        <w:rPr>
          <w:rFonts w:ascii="MyriadPro" w:hAnsi="MyriadPro"/>
          <w:color w:val="FF0000"/>
        </w:rPr>
        <w:t>GORTA POL</w:t>
      </w:r>
      <w:r w:rsidRPr="00DE0DFD">
        <w:rPr>
          <w:rFonts w:ascii="MyriadPro" w:hAnsi="MyriadPro" w:hint="eastAsia"/>
          <w:color w:val="FF0000"/>
        </w:rPr>
        <w:t>İÇ</w:t>
      </w:r>
      <w:r w:rsidRPr="00DE0DFD">
        <w:rPr>
          <w:rFonts w:ascii="MyriadPro" w:hAnsi="MyriadPro"/>
          <w:color w:val="FF0000"/>
        </w:rPr>
        <w:t>ES</w:t>
      </w:r>
      <w:r w:rsidRPr="00DE0DFD">
        <w:rPr>
          <w:rFonts w:ascii="MyriadPro" w:hAnsi="MyriadPro" w:hint="eastAsia"/>
          <w:color w:val="FF0000"/>
        </w:rPr>
        <w:t>İ</w:t>
      </w:r>
    </w:p>
    <w:p w:rsidR="00DB0AAA" w:rsidRPr="00DE0DFD" w:rsidRDefault="00DE0DFD" w:rsidP="00DB0AAA">
      <w:pPr>
        <w:pStyle w:val="NormalWeb"/>
        <w:shd w:val="clear" w:color="auto" w:fill="FFFFFF"/>
        <w:spacing w:before="0" w:beforeAutospacing="0"/>
        <w:jc w:val="both"/>
        <w:rPr>
          <w:rFonts w:ascii="MyriadPro" w:hAnsi="MyriadPro"/>
          <w:color w:val="FF0000"/>
        </w:rPr>
      </w:pPr>
      <w:r w:rsidRPr="00DE0DFD">
        <w:rPr>
          <w:rFonts w:ascii="MyriadPro" w:hAnsi="MyriadPro"/>
          <w:color w:val="FF0000"/>
        </w:rPr>
        <w:t>KARAYOLU YOLCU TA</w:t>
      </w:r>
      <w:r w:rsidRPr="00DE0DFD">
        <w:rPr>
          <w:rFonts w:ascii="MyriadPro" w:hAnsi="MyriadPro" w:hint="eastAsia"/>
          <w:color w:val="FF0000"/>
        </w:rPr>
        <w:t>Ş</w:t>
      </w:r>
      <w:r w:rsidRPr="00DE0DFD">
        <w:rPr>
          <w:rFonts w:ascii="MyriadPro" w:hAnsi="MyriadPro"/>
          <w:color w:val="FF0000"/>
        </w:rPr>
        <w:t>IMACILI</w:t>
      </w:r>
      <w:r w:rsidRPr="00DE0DFD">
        <w:rPr>
          <w:rFonts w:ascii="MyriadPro" w:hAnsi="MyriadPro" w:hint="eastAsia"/>
          <w:color w:val="FF0000"/>
        </w:rPr>
        <w:t>Ğ</w:t>
      </w:r>
      <w:r w:rsidRPr="00DE0DFD">
        <w:rPr>
          <w:rFonts w:ascii="MyriadPro" w:hAnsi="MyriadPro"/>
          <w:color w:val="FF0000"/>
        </w:rPr>
        <w:t>I ZORUNLU KOLTUK FERD</w:t>
      </w:r>
      <w:r w:rsidRPr="00DE0DFD">
        <w:rPr>
          <w:rFonts w:ascii="MyriadPro" w:hAnsi="MyriadPro" w:hint="eastAsia"/>
          <w:color w:val="FF0000"/>
        </w:rPr>
        <w:t>Î</w:t>
      </w:r>
      <w:r w:rsidRPr="00DE0DFD">
        <w:rPr>
          <w:rFonts w:ascii="MyriadPro" w:hAnsi="MyriadPro"/>
          <w:color w:val="FF0000"/>
        </w:rPr>
        <w:t xml:space="preserve"> KAZA S</w:t>
      </w:r>
      <w:r w:rsidRPr="00DE0DFD">
        <w:rPr>
          <w:rFonts w:ascii="MyriadPro" w:hAnsi="MyriadPro" w:hint="eastAsia"/>
          <w:color w:val="FF0000"/>
        </w:rPr>
        <w:t>İ</w:t>
      </w:r>
      <w:r w:rsidRPr="00DE0DFD">
        <w:rPr>
          <w:rFonts w:ascii="MyriadPro" w:hAnsi="MyriadPro"/>
          <w:color w:val="FF0000"/>
        </w:rPr>
        <w:t>GORTA POL</w:t>
      </w:r>
      <w:r w:rsidRPr="00DE0DFD">
        <w:rPr>
          <w:rFonts w:ascii="MyriadPro" w:hAnsi="MyriadPro" w:hint="eastAsia"/>
          <w:color w:val="FF0000"/>
        </w:rPr>
        <w:t>İÇ</w:t>
      </w:r>
      <w:r w:rsidRPr="00DE0DFD">
        <w:rPr>
          <w:rFonts w:ascii="MyriadPro" w:hAnsi="MyriadPro"/>
          <w:color w:val="FF0000"/>
        </w:rPr>
        <w:t>ES</w:t>
      </w:r>
      <w:r w:rsidRPr="00DE0DFD">
        <w:rPr>
          <w:rFonts w:ascii="MyriadPro" w:hAnsi="MyriadPro" w:hint="eastAsia"/>
          <w:color w:val="FF0000"/>
        </w:rPr>
        <w:t>İ </w:t>
      </w:r>
    </w:p>
    <w:p w:rsidR="00B86FD0" w:rsidRDefault="00B86FD0"/>
    <w:sectPr w:rsidR="00B86FD0" w:rsidSect="00DE0DF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55"/>
    <w:rsid w:val="002F46D8"/>
    <w:rsid w:val="004F2E27"/>
    <w:rsid w:val="006E1D55"/>
    <w:rsid w:val="009B4649"/>
    <w:rsid w:val="00B86FD0"/>
    <w:rsid w:val="00D804E7"/>
    <w:rsid w:val="00DB0AAA"/>
    <w:rsid w:val="00DE0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A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AAA"/>
    <w:rPr>
      <w:b/>
      <w:bCs/>
    </w:rPr>
  </w:style>
  <w:style w:type="character" w:styleId="Kpr">
    <w:name w:val="Hyperlink"/>
    <w:basedOn w:val="VarsaylanParagrafYazTipi"/>
    <w:uiPriority w:val="99"/>
    <w:semiHidden/>
    <w:unhideWhenUsed/>
    <w:rsid w:val="00DB0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A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AAA"/>
    <w:rPr>
      <w:b/>
      <w:bCs/>
    </w:rPr>
  </w:style>
  <w:style w:type="character" w:styleId="Kpr">
    <w:name w:val="Hyperlink"/>
    <w:basedOn w:val="VarsaylanParagrafYazTipi"/>
    <w:uiPriority w:val="99"/>
    <w:semiHidden/>
    <w:unhideWhenUsed/>
    <w:rsid w:val="00DB0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ikli.meb.gov.tr/meb_iys_dosyalar/2019_11/08114401_SURUCU_BEYANI.docx" TargetMode="External"/><Relationship Id="rId3" Type="http://schemas.openxmlformats.org/officeDocument/2006/relationships/settings" Target="settings.xml"/><Relationship Id="rId7" Type="http://schemas.openxmlformats.org/officeDocument/2006/relationships/hyperlink" Target="http://findikli.meb.gov.tr/meb_iys_dosyalar/2019_11/08114332_EYYTYM_KURUMU_GEZYLERY_CERCEVE_SOZLEYMESY.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dikli.meb.gov.tr/meb_iys_dosyalar/2019_11/08114300_GEZY_PLANI.doc" TargetMode="External"/><Relationship Id="rId5" Type="http://schemas.openxmlformats.org/officeDocument/2006/relationships/hyperlink" Target="http://findikli.meb.gov.tr/meb_iys_dosyalar/2019_11/08113822_VELY_YZYN_BELGESY.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2023-11-30T12:57:00Z</dcterms:created>
  <dcterms:modified xsi:type="dcterms:W3CDTF">2023-11-30T12:57:00Z</dcterms:modified>
</cp:coreProperties>
</file>